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D475A6">
      <w:pPr>
        <w:pStyle w:val="ConsPlusNormal"/>
        <w:widowControl/>
        <w:ind w:firstLine="0"/>
        <w:jc w:val="both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по</w:t>
      </w:r>
      <w:r w:rsidR="00FD08FD">
        <w:rPr>
          <w:rFonts w:ascii="Arial" w:hAnsi="Arial" w:cs="Arial"/>
          <w:kern w:val="28"/>
        </w:rPr>
        <w:t xml:space="preserve"> </w:t>
      </w:r>
      <w:r w:rsidR="005F2DE1">
        <w:rPr>
          <w:rFonts w:ascii="Arial" w:hAnsi="Arial" w:cs="Arial"/>
          <w:kern w:val="28"/>
        </w:rPr>
        <w:t>разработке</w:t>
      </w:r>
      <w:r w:rsidR="005F2DE1" w:rsidRPr="005F2DE1">
        <w:rPr>
          <w:rFonts w:ascii="Arial" w:hAnsi="Arial" w:cs="Arial"/>
          <w:kern w:val="28"/>
        </w:rPr>
        <w:t xml:space="preserve"> проекта допустимых выбросов загрязняющих веществ для участка исследования скважин. Получение санитарно-эпидемиологического заключения и разрешения на выброс загрязняющих веществ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D475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 xml:space="preserve">организации:  </w:t>
      </w:r>
      <w:bookmarkStart w:id="0" w:name="_GoBack"/>
      <w:bookmarkEnd w:id="0"/>
      <w:r w:rsidRPr="00D83467">
        <w:rPr>
          <w:rFonts w:ascii="Arial" w:hAnsi="Arial" w:cs="Arial"/>
          <w:kern w:val="28"/>
        </w:rPr>
        <w:t>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5F2DE1"/>
    <w:rsid w:val="006B2000"/>
    <w:rsid w:val="007A16C2"/>
    <w:rsid w:val="007D70C3"/>
    <w:rsid w:val="00823218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475A6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29</cp:revision>
  <dcterms:created xsi:type="dcterms:W3CDTF">2014-07-22T05:42:00Z</dcterms:created>
  <dcterms:modified xsi:type="dcterms:W3CDTF">2015-05-14T10:20:00Z</dcterms:modified>
</cp:coreProperties>
</file>